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A0" w:rsidRPr="002C4CA0" w:rsidRDefault="00025963" w:rsidP="00025963">
      <w:pPr>
        <w:jc w:val="center"/>
        <w:rPr>
          <w:b/>
        </w:rPr>
      </w:pPr>
      <w:r w:rsidRPr="002C4CA0">
        <w:rPr>
          <w:b/>
        </w:rPr>
        <w:t>S</w:t>
      </w:r>
      <w:r w:rsidR="002C4CA0" w:rsidRPr="002C4CA0">
        <w:rPr>
          <w:b/>
        </w:rPr>
        <w:t>ÉMINAIRE DU PROFESSEUR HANS-JÜRGEN LÜSEBRINK</w:t>
      </w:r>
    </w:p>
    <w:p w:rsidR="00192585" w:rsidRDefault="00192585" w:rsidP="00025963">
      <w:pPr>
        <w:jc w:val="center"/>
      </w:pPr>
      <w:proofErr w:type="gramStart"/>
      <w:r>
        <w:t>à</w:t>
      </w:r>
      <w:proofErr w:type="gramEnd"/>
      <w:r>
        <w:t xml:space="preserve"> l’UPEC</w:t>
      </w:r>
    </w:p>
    <w:p w:rsidR="00F605B9" w:rsidRDefault="00F605B9" w:rsidP="00025963">
      <w:pPr>
        <w:jc w:val="center"/>
      </w:pPr>
    </w:p>
    <w:p w:rsidR="00F605B9" w:rsidRDefault="00F605B9" w:rsidP="00025963">
      <w:pPr>
        <w:jc w:val="center"/>
      </w:pPr>
      <w:r>
        <w:t>(</w:t>
      </w:r>
      <w:r w:rsidRPr="00F605B9">
        <w:rPr>
          <w:b/>
        </w:rPr>
        <w:t>Transferts culturels entre l’Afrique subsaharienne et la France</w:t>
      </w:r>
      <w:r>
        <w:t>)</w:t>
      </w:r>
    </w:p>
    <w:p w:rsidR="00D4140B" w:rsidRDefault="00D4140B" w:rsidP="00025963">
      <w:pPr>
        <w:jc w:val="center"/>
      </w:pPr>
    </w:p>
    <w:p w:rsidR="00025963" w:rsidRPr="0018565A" w:rsidRDefault="00025963" w:rsidP="0018565A">
      <w:pPr>
        <w:jc w:val="both"/>
        <w:rPr>
          <w:sz w:val="24"/>
          <w:szCs w:val="24"/>
        </w:rPr>
      </w:pPr>
      <w:r w:rsidRPr="0018565A">
        <w:rPr>
          <w:sz w:val="24"/>
          <w:szCs w:val="24"/>
        </w:rPr>
        <w:t xml:space="preserve">Titulaire de la </w:t>
      </w:r>
      <w:r w:rsidRPr="0018565A">
        <w:rPr>
          <w:b/>
          <w:sz w:val="24"/>
          <w:szCs w:val="24"/>
        </w:rPr>
        <w:t>Chaire d’</w:t>
      </w:r>
      <w:r w:rsidR="00AD32B5" w:rsidRPr="0018565A">
        <w:rPr>
          <w:b/>
          <w:sz w:val="24"/>
          <w:szCs w:val="24"/>
        </w:rPr>
        <w:t>É</w:t>
      </w:r>
      <w:r w:rsidRPr="0018565A">
        <w:rPr>
          <w:b/>
          <w:sz w:val="24"/>
          <w:szCs w:val="24"/>
        </w:rPr>
        <w:t xml:space="preserve">tudes Interculturelles </w:t>
      </w:r>
      <w:r w:rsidRPr="0018565A">
        <w:rPr>
          <w:sz w:val="24"/>
          <w:szCs w:val="24"/>
        </w:rPr>
        <w:t xml:space="preserve">à l’Université de Saarbrücken (Allemagne), le Pr. H.-J. </w:t>
      </w:r>
      <w:proofErr w:type="spellStart"/>
      <w:r w:rsidRPr="0018565A">
        <w:rPr>
          <w:b/>
          <w:sz w:val="24"/>
          <w:szCs w:val="24"/>
        </w:rPr>
        <w:t>Lüsebrink</w:t>
      </w:r>
      <w:proofErr w:type="spellEnd"/>
      <w:r w:rsidRPr="0018565A">
        <w:rPr>
          <w:sz w:val="24"/>
          <w:szCs w:val="24"/>
        </w:rPr>
        <w:t xml:space="preserve"> a enseigné en France à l’ENS Ulm</w:t>
      </w:r>
      <w:r w:rsidR="00AD32B5" w:rsidRPr="0018565A">
        <w:rPr>
          <w:sz w:val="24"/>
          <w:szCs w:val="24"/>
        </w:rPr>
        <w:t xml:space="preserve"> et</w:t>
      </w:r>
      <w:r w:rsidR="00D533C6" w:rsidRPr="0018565A">
        <w:rPr>
          <w:sz w:val="24"/>
          <w:szCs w:val="24"/>
        </w:rPr>
        <w:t xml:space="preserve"> à l’É</w:t>
      </w:r>
      <w:r w:rsidRPr="0018565A">
        <w:rPr>
          <w:sz w:val="24"/>
          <w:szCs w:val="24"/>
        </w:rPr>
        <w:t>cole des Hautes Etudes</w:t>
      </w:r>
      <w:r w:rsidR="00D533C6" w:rsidRPr="0018565A">
        <w:rPr>
          <w:sz w:val="24"/>
          <w:szCs w:val="24"/>
        </w:rPr>
        <w:t xml:space="preserve"> en Sciences Sociales;  aux É</w:t>
      </w:r>
      <w:r w:rsidRPr="0018565A">
        <w:rPr>
          <w:sz w:val="24"/>
          <w:szCs w:val="24"/>
        </w:rPr>
        <w:t xml:space="preserve">tats-Unis à Duke </w:t>
      </w:r>
      <w:proofErr w:type="spellStart"/>
      <w:r w:rsidRPr="0018565A">
        <w:rPr>
          <w:sz w:val="24"/>
          <w:szCs w:val="24"/>
        </w:rPr>
        <w:t>University</w:t>
      </w:r>
      <w:proofErr w:type="spellEnd"/>
      <w:r w:rsidRPr="0018565A">
        <w:rPr>
          <w:sz w:val="24"/>
          <w:szCs w:val="24"/>
        </w:rPr>
        <w:t xml:space="preserve"> et à </w:t>
      </w:r>
      <w:proofErr w:type="spellStart"/>
      <w:r w:rsidRPr="0018565A">
        <w:rPr>
          <w:sz w:val="24"/>
          <w:szCs w:val="24"/>
        </w:rPr>
        <w:t>Northwestern</w:t>
      </w:r>
      <w:proofErr w:type="spellEnd"/>
      <w:r w:rsidRPr="0018565A">
        <w:rPr>
          <w:sz w:val="24"/>
          <w:szCs w:val="24"/>
        </w:rPr>
        <w:t> </w:t>
      </w:r>
      <w:proofErr w:type="spellStart"/>
      <w:r w:rsidR="00AD32B5" w:rsidRPr="0018565A">
        <w:rPr>
          <w:sz w:val="24"/>
          <w:szCs w:val="24"/>
        </w:rPr>
        <w:t>University</w:t>
      </w:r>
      <w:proofErr w:type="spellEnd"/>
      <w:r w:rsidRPr="0018565A">
        <w:rPr>
          <w:sz w:val="24"/>
          <w:szCs w:val="24"/>
        </w:rPr>
        <w:t xml:space="preserve">; au Canada à l’Université de Montréal ; en Afrique </w:t>
      </w:r>
      <w:r w:rsidR="00D4140B" w:rsidRPr="0018565A">
        <w:rPr>
          <w:sz w:val="24"/>
          <w:szCs w:val="24"/>
        </w:rPr>
        <w:t xml:space="preserve">aux Universités de </w:t>
      </w:r>
      <w:r w:rsidRPr="0018565A">
        <w:rPr>
          <w:sz w:val="24"/>
          <w:szCs w:val="24"/>
        </w:rPr>
        <w:t>Dakar, Saint-Louis</w:t>
      </w:r>
      <w:r w:rsidR="00AD32B5" w:rsidRPr="0018565A">
        <w:rPr>
          <w:sz w:val="24"/>
          <w:szCs w:val="24"/>
        </w:rPr>
        <w:t xml:space="preserve"> et</w:t>
      </w:r>
      <w:r w:rsidRPr="0018565A">
        <w:rPr>
          <w:sz w:val="24"/>
          <w:szCs w:val="24"/>
        </w:rPr>
        <w:t xml:space="preserve"> Yaoundé. </w:t>
      </w:r>
    </w:p>
    <w:p w:rsidR="0018565A" w:rsidRDefault="00D4140B" w:rsidP="0018565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18565A">
        <w:rPr>
          <w:rFonts w:eastAsia="Times New Roman" w:cs="Arial"/>
          <w:color w:val="000000"/>
          <w:sz w:val="24"/>
          <w:szCs w:val="24"/>
          <w:lang w:eastAsia="fr-FR"/>
        </w:rPr>
        <w:t xml:space="preserve">Ses recherches et ses publications portent sur les littératures francophones d'Afrique, du Québec et des Caraïbes, sur les relations franco-germaniques, la civilisation française et l'histoire conceptuelle. </w:t>
      </w:r>
      <w:r w:rsidR="0018565A">
        <w:rPr>
          <w:rFonts w:eastAsia="Times New Roman" w:cs="Arial"/>
          <w:color w:val="000000"/>
          <w:sz w:val="24"/>
          <w:szCs w:val="24"/>
          <w:lang w:eastAsia="fr-FR"/>
        </w:rPr>
        <w:t>Il a été l</w:t>
      </w:r>
      <w:r w:rsidRPr="0018565A">
        <w:rPr>
          <w:rFonts w:eastAsia="Times New Roman" w:cs="Arial"/>
          <w:color w:val="000000"/>
          <w:sz w:val="24"/>
          <w:szCs w:val="24"/>
          <w:lang w:eastAsia="fr-FR"/>
        </w:rPr>
        <w:t xml:space="preserve">auréat de la bourse John-G.-Diefenbaker </w:t>
      </w:r>
      <w:r w:rsidR="0018565A">
        <w:rPr>
          <w:rFonts w:eastAsia="Times New Roman" w:cs="Arial"/>
          <w:color w:val="000000"/>
          <w:sz w:val="24"/>
          <w:szCs w:val="24"/>
          <w:lang w:eastAsia="fr-FR"/>
        </w:rPr>
        <w:t xml:space="preserve">du Conseil des Arts </w:t>
      </w:r>
    </w:p>
    <w:p w:rsidR="0018565A" w:rsidRDefault="0018565A" w:rsidP="0018565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Du Canada.</w:t>
      </w:r>
    </w:p>
    <w:p w:rsidR="0018565A" w:rsidRDefault="0018565A" w:rsidP="0018565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18565A" w:rsidRDefault="0018565A" w:rsidP="0018565A">
      <w:pPr>
        <w:spacing w:after="0" w:line="240" w:lineRule="auto"/>
        <w:jc w:val="both"/>
      </w:pPr>
    </w:p>
    <w:p w:rsidR="00F605B9" w:rsidRDefault="00F605B9" w:rsidP="0018565A">
      <w:pPr>
        <w:spacing w:after="0" w:line="240" w:lineRule="auto"/>
        <w:jc w:val="center"/>
      </w:pPr>
      <w:r>
        <w:t>Calendrier du séminaire</w:t>
      </w:r>
    </w:p>
    <w:p w:rsidR="00F605B9" w:rsidRDefault="00F605B9"/>
    <w:p w:rsidR="00787B8D" w:rsidRDefault="00F605B9" w:rsidP="008F24CC">
      <w:pPr>
        <w:pStyle w:val="Paragraphedeliste"/>
        <w:numPr>
          <w:ilvl w:val="0"/>
          <w:numId w:val="1"/>
        </w:numPr>
      </w:pPr>
      <w:r w:rsidRPr="008F24CC">
        <w:rPr>
          <w:b/>
        </w:rPr>
        <w:t>Mardi  07 avril</w:t>
      </w:r>
      <w:r>
        <w:t xml:space="preserve">: </w:t>
      </w:r>
    </w:p>
    <w:p w:rsidR="00787B8D" w:rsidRDefault="008F24CC" w:rsidP="008F24CC">
      <w:pPr>
        <w:pStyle w:val="Paragraphedeliste"/>
        <w:numPr>
          <w:ilvl w:val="0"/>
          <w:numId w:val="1"/>
        </w:numPr>
      </w:pPr>
      <w:r>
        <w:t xml:space="preserve"> 13 heures 30 – 15 heures 30,</w:t>
      </w:r>
    </w:p>
    <w:p w:rsidR="00F605B9" w:rsidRDefault="008F24CC" w:rsidP="008F24CC">
      <w:pPr>
        <w:pStyle w:val="Paragraphedeliste"/>
        <w:numPr>
          <w:ilvl w:val="0"/>
          <w:numId w:val="1"/>
        </w:numPr>
      </w:pPr>
      <w:r>
        <w:t xml:space="preserve"> </w:t>
      </w:r>
      <w:r w:rsidRPr="008F24CC">
        <w:rPr>
          <w:b/>
        </w:rPr>
        <w:t>Salle des Thèses</w:t>
      </w:r>
    </w:p>
    <w:p w:rsidR="008F24CC" w:rsidRDefault="008F24CC"/>
    <w:p w:rsidR="00626ACD" w:rsidRPr="00626ACD" w:rsidRDefault="008F24CC" w:rsidP="008F24CC">
      <w:pPr>
        <w:pStyle w:val="Paragraphedeliste"/>
        <w:numPr>
          <w:ilvl w:val="0"/>
          <w:numId w:val="1"/>
        </w:numPr>
        <w:rPr>
          <w:b/>
        </w:rPr>
      </w:pPr>
      <w:r w:rsidRPr="008F24CC">
        <w:rPr>
          <w:b/>
        </w:rPr>
        <w:t>Mardi 14 avril</w:t>
      </w:r>
      <w:r>
        <w:t>:</w:t>
      </w:r>
    </w:p>
    <w:p w:rsidR="00626ACD" w:rsidRPr="00626ACD" w:rsidRDefault="008F24CC" w:rsidP="008F24CC">
      <w:pPr>
        <w:pStyle w:val="Paragraphedeliste"/>
        <w:numPr>
          <w:ilvl w:val="0"/>
          <w:numId w:val="1"/>
        </w:numPr>
        <w:rPr>
          <w:b/>
        </w:rPr>
      </w:pPr>
      <w:r>
        <w:t xml:space="preserve"> 14 heures 30 – 15 heures 30,</w:t>
      </w:r>
    </w:p>
    <w:p w:rsidR="008F24CC" w:rsidRPr="008F24CC" w:rsidRDefault="008F24CC" w:rsidP="008F24CC">
      <w:pPr>
        <w:pStyle w:val="Paragraphedeliste"/>
        <w:numPr>
          <w:ilvl w:val="0"/>
          <w:numId w:val="1"/>
        </w:numPr>
        <w:rPr>
          <w:b/>
        </w:rPr>
      </w:pPr>
      <w:r>
        <w:t xml:space="preserve"> </w:t>
      </w:r>
      <w:r w:rsidRPr="008F24CC">
        <w:rPr>
          <w:b/>
        </w:rPr>
        <w:t xml:space="preserve">I1, </w:t>
      </w:r>
      <w:r w:rsidR="00D533C6">
        <w:rPr>
          <w:b/>
        </w:rPr>
        <w:t xml:space="preserve">Salle </w:t>
      </w:r>
      <w:r w:rsidRPr="008F24CC">
        <w:rPr>
          <w:b/>
        </w:rPr>
        <w:t>106</w:t>
      </w:r>
    </w:p>
    <w:p w:rsidR="008F24CC" w:rsidRDefault="008F24CC" w:rsidP="008F24CC">
      <w:pPr>
        <w:pStyle w:val="Paragraphedeliste"/>
      </w:pPr>
    </w:p>
    <w:p w:rsidR="008F24CC" w:rsidRDefault="008F24CC" w:rsidP="008F24CC">
      <w:pPr>
        <w:pStyle w:val="Paragraphedeliste"/>
      </w:pPr>
    </w:p>
    <w:p w:rsidR="00626ACD" w:rsidRDefault="008F24CC" w:rsidP="008F24CC">
      <w:pPr>
        <w:pStyle w:val="Paragraphedeliste"/>
        <w:numPr>
          <w:ilvl w:val="0"/>
          <w:numId w:val="1"/>
        </w:numPr>
      </w:pPr>
      <w:r w:rsidRPr="008F24CC">
        <w:rPr>
          <w:b/>
        </w:rPr>
        <w:t>Mardi 21 avril</w:t>
      </w:r>
      <w:r>
        <w:t xml:space="preserve">: </w:t>
      </w:r>
    </w:p>
    <w:p w:rsidR="00626ACD" w:rsidRDefault="008F24CC" w:rsidP="008F24CC">
      <w:pPr>
        <w:pStyle w:val="Paragraphedeliste"/>
        <w:numPr>
          <w:ilvl w:val="0"/>
          <w:numId w:val="1"/>
        </w:numPr>
      </w:pPr>
      <w:r>
        <w:t xml:space="preserve">17 heures – </w:t>
      </w:r>
      <w:r w:rsidR="00626ACD">
        <w:t>1</w:t>
      </w:r>
      <w:r>
        <w:t>8 heures</w:t>
      </w:r>
      <w:r w:rsidR="00E66D93">
        <w:t xml:space="preserve"> 30</w:t>
      </w:r>
      <w:r>
        <w:t>,</w:t>
      </w:r>
    </w:p>
    <w:p w:rsidR="008F24CC" w:rsidRPr="00626ACD" w:rsidRDefault="00626ACD" w:rsidP="008F24CC">
      <w:pPr>
        <w:pStyle w:val="Paragraphedeliste"/>
        <w:numPr>
          <w:ilvl w:val="0"/>
          <w:numId w:val="1"/>
        </w:numPr>
        <w:rPr>
          <w:b/>
        </w:rPr>
      </w:pPr>
      <w:r w:rsidRPr="00626ACD">
        <w:rPr>
          <w:b/>
        </w:rPr>
        <w:t xml:space="preserve">I1, </w:t>
      </w:r>
      <w:r w:rsidR="00D533C6">
        <w:rPr>
          <w:b/>
        </w:rPr>
        <w:t xml:space="preserve">Salle </w:t>
      </w:r>
      <w:r w:rsidRPr="00626ACD">
        <w:rPr>
          <w:b/>
        </w:rPr>
        <w:t>106</w:t>
      </w:r>
      <w:r w:rsidR="008F24CC" w:rsidRPr="00626ACD">
        <w:rPr>
          <w:b/>
        </w:rPr>
        <w:t xml:space="preserve"> </w:t>
      </w:r>
    </w:p>
    <w:p w:rsidR="008F24CC" w:rsidRDefault="008F24CC" w:rsidP="008F24CC"/>
    <w:p w:rsidR="00626ACD" w:rsidRDefault="008F24CC" w:rsidP="008F24CC">
      <w:pPr>
        <w:pStyle w:val="Paragraphedeliste"/>
        <w:numPr>
          <w:ilvl w:val="0"/>
          <w:numId w:val="1"/>
        </w:numPr>
      </w:pPr>
      <w:r w:rsidRPr="008F24CC">
        <w:rPr>
          <w:b/>
        </w:rPr>
        <w:t>Lundi 04 mai</w:t>
      </w:r>
      <w:r>
        <w:t xml:space="preserve">: </w:t>
      </w:r>
    </w:p>
    <w:p w:rsidR="00626ACD" w:rsidRDefault="008F24CC" w:rsidP="008F24CC">
      <w:pPr>
        <w:pStyle w:val="Paragraphedeliste"/>
        <w:numPr>
          <w:ilvl w:val="0"/>
          <w:numId w:val="1"/>
        </w:numPr>
      </w:pPr>
      <w:r>
        <w:t>16 heures – 18 heures,</w:t>
      </w:r>
    </w:p>
    <w:p w:rsidR="008F24CC" w:rsidRDefault="00626ACD" w:rsidP="008F24CC">
      <w:pPr>
        <w:pStyle w:val="Paragraphedeliste"/>
        <w:numPr>
          <w:ilvl w:val="0"/>
          <w:numId w:val="1"/>
        </w:numPr>
      </w:pPr>
      <w:r>
        <w:t xml:space="preserve">I1, </w:t>
      </w:r>
      <w:r w:rsidR="00D533C6">
        <w:t xml:space="preserve">Salle </w:t>
      </w:r>
      <w:r>
        <w:t>106</w:t>
      </w:r>
    </w:p>
    <w:sectPr w:rsidR="008F24CC" w:rsidSect="0061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89A"/>
    <w:multiLevelType w:val="multilevel"/>
    <w:tmpl w:val="757EE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1699D"/>
    <w:multiLevelType w:val="hybridMultilevel"/>
    <w:tmpl w:val="8A960944"/>
    <w:lvl w:ilvl="0" w:tplc="54ACC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25963"/>
    <w:rsid w:val="00025963"/>
    <w:rsid w:val="0018565A"/>
    <w:rsid w:val="00192585"/>
    <w:rsid w:val="001F30E9"/>
    <w:rsid w:val="002C4CA0"/>
    <w:rsid w:val="00610ACB"/>
    <w:rsid w:val="00611956"/>
    <w:rsid w:val="00626ACD"/>
    <w:rsid w:val="00787B8D"/>
    <w:rsid w:val="0082316A"/>
    <w:rsid w:val="008F24CC"/>
    <w:rsid w:val="00AD32B5"/>
    <w:rsid w:val="00D4140B"/>
    <w:rsid w:val="00D533C6"/>
    <w:rsid w:val="00E66D93"/>
    <w:rsid w:val="00F6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4C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8565A"/>
    <w:rPr>
      <w:strike w:val="0"/>
      <w:dstrike w:val="0"/>
      <w:color w:val="B92929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18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91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10</cp:revision>
  <dcterms:created xsi:type="dcterms:W3CDTF">2015-04-02T05:03:00Z</dcterms:created>
  <dcterms:modified xsi:type="dcterms:W3CDTF">2015-04-02T05:57:00Z</dcterms:modified>
</cp:coreProperties>
</file>